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Default="005F68BF" w:rsidP="005F68BF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="00A96C27">
        <w:rPr>
          <w:color w:val="auto"/>
          <w:sz w:val="44"/>
          <w:szCs w:val="44"/>
        </w:rPr>
        <w:t xml:space="preserve">- </w:t>
      </w:r>
      <w:r w:rsidR="00A96C27" w:rsidRPr="00A96C27">
        <w:rPr>
          <w:color w:val="auto"/>
          <w:sz w:val="44"/>
          <w:szCs w:val="44"/>
          <w:highlight w:val="yellow"/>
        </w:rPr>
        <w:t>AS Science</w:t>
      </w:r>
    </w:p>
    <w:p w:rsidR="005F68BF" w:rsidRPr="00F47885" w:rsidRDefault="005F68BF" w:rsidP="005F68BF">
      <w:r>
        <w:t>Expand the table below as needed for your program</w:t>
      </w:r>
      <w:r w:rsidR="00DE321B">
        <w:t xml:space="preserve">.  Please enter </w:t>
      </w:r>
      <w:r w:rsidR="006B5A5C">
        <w:t>all</w:t>
      </w:r>
      <w:r w:rsidR="00DE321B">
        <w:t xml:space="preserve"> goals and outcomes </w:t>
      </w:r>
      <w:r w:rsidR="006B5A5C">
        <w:t>for your program</w:t>
      </w:r>
      <w:r w:rsidR="00DE321B">
        <w:t>.  You should assess all goals and outcomes within your assessment cycle.</w:t>
      </w:r>
      <w:r w:rsidR="006B5A5C">
        <w:t xml:space="preserve"> Each outcome chosen for assessment during each year should have at least 2 </w:t>
      </w:r>
      <w:r w:rsidR="00CD43AC">
        <w:t>rounds of assessment during that year.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671"/>
        <w:gridCol w:w="1801"/>
        <w:gridCol w:w="990"/>
        <w:gridCol w:w="1714"/>
        <w:gridCol w:w="1835"/>
        <w:gridCol w:w="413"/>
        <w:gridCol w:w="3071"/>
      </w:tblGrid>
      <w:tr w:rsidR="00DF526E" w:rsidRPr="004378A7" w:rsidTr="007B1E00">
        <w:trPr>
          <w:trHeight w:hRule="exact" w:val="456"/>
        </w:trPr>
        <w:tc>
          <w:tcPr>
            <w:tcW w:w="7397" w:type="dxa"/>
            <w:gridSpan w:val="6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F526E" w:rsidRPr="007F2E97" w:rsidRDefault="007F2E97" w:rsidP="009C4332">
            <w:pPr>
              <w:rPr>
                <w:b/>
                <w:sz w:val="24"/>
                <w:szCs w:val="24"/>
              </w:rPr>
            </w:pPr>
            <w:r w:rsidRPr="007F2E97">
              <w:rPr>
                <w:b/>
                <w:sz w:val="24"/>
                <w:szCs w:val="24"/>
              </w:rPr>
              <w:t>Academic Program Assessment Plan Template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10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Da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t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e</w:t>
            </w:r>
            <w:r w:rsidRPr="00007C00">
              <w:rPr>
                <w:rFonts w:eastAsia="Cambria" w:cs="Cambria"/>
                <w:b/>
                <w:bCs/>
                <w:spacing w:val="-3"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S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u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b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m</w:t>
            </w:r>
            <w:r w:rsidRPr="00007C00">
              <w:rPr>
                <w:rFonts w:eastAsia="Cambria" w:cs="Cambria"/>
                <w:b/>
                <w:bCs/>
                <w:spacing w:val="1"/>
                <w:sz w:val="20"/>
                <w:szCs w:val="20"/>
                <w:shd w:val="clear" w:color="auto" w:fill="B6DDE8" w:themeFill="accent5" w:themeFillTint="66"/>
              </w:rPr>
              <w:t>i</w:t>
            </w:r>
            <w:r w:rsidRPr="00007C00">
              <w:rPr>
                <w:rFonts w:eastAsia="Cambria" w:cs="Cambria"/>
                <w:b/>
                <w:bCs/>
                <w:spacing w:val="-1"/>
                <w:sz w:val="20"/>
                <w:szCs w:val="20"/>
                <w:shd w:val="clear" w:color="auto" w:fill="B6DDE8" w:themeFill="accent5" w:themeFillTint="66"/>
              </w:rPr>
              <w:t>tt</w:t>
            </w:r>
            <w:r w:rsidRPr="00007C00">
              <w:rPr>
                <w:rFonts w:eastAsia="Cambria" w:cs="Cambria"/>
                <w:b/>
                <w:bCs/>
                <w:sz w:val="20"/>
                <w:szCs w:val="20"/>
                <w:shd w:val="clear" w:color="auto" w:fill="B6DDE8" w:themeFill="accent5" w:themeFillTint="66"/>
              </w:rPr>
              <w:t>e</w:t>
            </w:r>
            <w:r w:rsidRPr="00007C00">
              <w:rPr>
                <w:rFonts w:eastAsia="Cambria" w:cs="Cambria"/>
                <w:b/>
                <w:bCs/>
                <w:spacing w:val="1"/>
                <w:sz w:val="20"/>
                <w:szCs w:val="20"/>
                <w:shd w:val="clear" w:color="auto" w:fill="B6DDE8" w:themeFill="accent5" w:themeFillTint="66"/>
              </w:rPr>
              <w:t>d</w:t>
            </w:r>
          </w:p>
        </w:tc>
        <w:tc>
          <w:tcPr>
            <w:tcW w:w="53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F526E" w:rsidRPr="004378A7" w:rsidRDefault="00A96C27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12/1/2017</w:t>
            </w:r>
          </w:p>
        </w:tc>
      </w:tr>
      <w:tr w:rsidR="00DF526E" w:rsidRPr="004378A7" w:rsidTr="007B1E00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6E" w:rsidRPr="004378A7" w:rsidRDefault="00FE0857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F526E" w:rsidRPr="004378A7" w:rsidRDefault="00FE0857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in Science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0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375295" w:rsidRDefault="00DF526E" w:rsidP="00375295">
            <w:p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375295">
              <w:rPr>
                <w:rFonts w:eastAsia="Times New Roman" w:cs="Times New Roman"/>
                <w:b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E" w:rsidRDefault="00A96C27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Irina </w:t>
            </w:r>
            <w:proofErr w:type="spellStart"/>
            <w:r>
              <w:rPr>
                <w:sz w:val="20"/>
                <w:szCs w:val="20"/>
              </w:rPr>
              <w:t>Alvestad</w:t>
            </w:r>
            <w:proofErr w:type="spellEnd"/>
            <w:r>
              <w:rPr>
                <w:sz w:val="20"/>
                <w:szCs w:val="20"/>
              </w:rPr>
              <w:t>, DC of Math, Science, and Engineering</w:t>
            </w:r>
          </w:p>
          <w:p w:rsidR="00A96C27" w:rsidRDefault="00A96C27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5" w:history="1">
              <w:r w:rsidRPr="00690D22">
                <w:rPr>
                  <w:rStyle w:val="Hyperlink"/>
                  <w:sz w:val="20"/>
                  <w:szCs w:val="20"/>
                </w:rPr>
                <w:t>irina@unm.edu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A96C27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12/15/2017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A96C27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4378A7" w:rsidRDefault="00FE0857" w:rsidP="00A96C2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program prepares students to pursue a bachelor’s degree in science through a </w:t>
            </w:r>
            <w:r w:rsidR="00AE71C4">
              <w:rPr>
                <w:sz w:val="20"/>
                <w:szCs w:val="20"/>
              </w:rPr>
              <w:t xml:space="preserve">foundation in physics, </w:t>
            </w:r>
            <w:r>
              <w:rPr>
                <w:sz w:val="20"/>
                <w:szCs w:val="20"/>
              </w:rPr>
              <w:t>chemistry, critical thinking, and communication skills.</w:t>
            </w: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AE71C4" w:rsidRPr="004378A7" w:rsidTr="00A96C27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A96C27" w:rsidP="00D8528D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</w:t>
            </w:r>
            <w:r w:rsidR="00D8528D">
              <w:rPr>
                <w:sz w:val="20"/>
                <w:szCs w:val="20"/>
              </w:rPr>
              <w:t xml:space="preserve">apply methods of calculus to optimization, graphing, and approximation as well as apply differential and integral calculus to </w:t>
            </w:r>
            <w:r w:rsidR="00D8528D">
              <w:rPr>
                <w:sz w:val="20"/>
                <w:szCs w:val="20"/>
              </w:rPr>
              <w:lastRenderedPageBreak/>
              <w:t xml:space="preserve">problems in geometry, physics, and other fields.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0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Yearly</w:t>
            </w:r>
          </w:p>
        </w:tc>
        <w:tc>
          <w:tcPr>
            <w:tcW w:w="1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Skills, </w:t>
            </w:r>
            <w:r w:rsidR="00AE71C4">
              <w:rPr>
                <w:sz w:val="20"/>
                <w:szCs w:val="20"/>
              </w:rPr>
              <w:t xml:space="preserve"> knowledge</w:t>
            </w:r>
          </w:p>
        </w:tc>
        <w:tc>
          <w:tcPr>
            <w:tcW w:w="49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Default="00A96C27" w:rsidP="00AE71C4">
            <w:pPr>
              <w:spacing w:after="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Course: </w:t>
            </w:r>
            <w:r w:rsidRPr="00A96C27">
              <w:rPr>
                <w:b/>
                <w:sz w:val="20"/>
                <w:szCs w:val="20"/>
              </w:rPr>
              <w:t>MATH 162: Calculus I</w:t>
            </w:r>
          </w:p>
          <w:p w:rsidR="00D8528D" w:rsidRDefault="00D8528D" w:rsidP="00AE71C4">
            <w:pPr>
              <w:spacing w:after="4"/>
              <w:rPr>
                <w:b/>
                <w:sz w:val="20"/>
                <w:szCs w:val="20"/>
              </w:rPr>
            </w:pPr>
          </w:p>
          <w:p w:rsidR="00D8528D" w:rsidRDefault="00D8528D" w:rsidP="00D8528D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</w:t>
            </w:r>
          </w:p>
          <w:p w:rsidR="00D8528D" w:rsidRPr="00D83263" w:rsidRDefault="00D8528D" w:rsidP="00D8528D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questions on the final exam and on final lab assignment </w:t>
            </w:r>
            <w:proofErr w:type="gramStart"/>
            <w:r>
              <w:rPr>
                <w:sz w:val="20"/>
                <w:szCs w:val="20"/>
              </w:rPr>
              <w:t>will be selected</w:t>
            </w:r>
            <w:proofErr w:type="gramEnd"/>
            <w:r>
              <w:rPr>
                <w:sz w:val="20"/>
                <w:szCs w:val="20"/>
              </w:rPr>
              <w:t xml:space="preserve"> that measure key institutional </w:t>
            </w:r>
            <w:r>
              <w:rPr>
                <w:sz w:val="20"/>
                <w:szCs w:val="20"/>
              </w:rPr>
              <w:lastRenderedPageBreak/>
              <w:t xml:space="preserve">designed SLOs. </w:t>
            </w:r>
            <w:r w:rsidRPr="00A20A2E">
              <w:rPr>
                <w:rFonts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D8528D" w:rsidRPr="004378A7" w:rsidRDefault="00D8528D" w:rsidP="00AE71C4">
            <w:pPr>
              <w:spacing w:after="4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533995" w:rsidP="002830EE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Performance Target: 75% of students will perform with a score 75% or better.</w:t>
            </w:r>
          </w:p>
        </w:tc>
      </w:tr>
      <w:tr w:rsidR="00A96C27" w:rsidRPr="004378A7" w:rsidTr="00A96C27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Pr="004378A7" w:rsidRDefault="00A96C27" w:rsidP="00A96C27">
            <w:pPr>
              <w:spacing w:after="4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Demonstrated ability to solve a problem in chemistry scientifically using the appropriate skills and equipment while employing ethical critical thinking skills.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K, S, &amp; R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2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Course:  </w:t>
            </w:r>
            <w:r w:rsidRPr="00D83263">
              <w:rPr>
                <w:b/>
                <w:sz w:val="20"/>
                <w:szCs w:val="20"/>
              </w:rPr>
              <w:t>CHEM 121 &amp; 123L: General Chemistry I and Lab</w:t>
            </w:r>
          </w:p>
          <w:p w:rsidR="00A96C27" w:rsidRDefault="00A96C27" w:rsidP="00A96C27">
            <w:pPr>
              <w:spacing w:after="4"/>
              <w:rPr>
                <w:sz w:val="20"/>
                <w:szCs w:val="20"/>
              </w:rPr>
            </w:pPr>
          </w:p>
          <w:p w:rsidR="00A96C2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</w:t>
            </w:r>
          </w:p>
          <w:p w:rsidR="00A96C27" w:rsidRPr="00D83263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questions on the final exam and on final lab assignment </w:t>
            </w:r>
            <w:proofErr w:type="gramStart"/>
            <w:r>
              <w:rPr>
                <w:sz w:val="20"/>
                <w:szCs w:val="20"/>
              </w:rPr>
              <w:t>will be selected</w:t>
            </w:r>
            <w:proofErr w:type="gramEnd"/>
            <w:r>
              <w:rPr>
                <w:sz w:val="20"/>
                <w:szCs w:val="20"/>
              </w:rPr>
              <w:t xml:space="preserve"> that measure key institutional designed SLOs. </w:t>
            </w:r>
            <w:r w:rsidRPr="00A20A2E">
              <w:rPr>
                <w:rFonts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A96C27" w:rsidRPr="004378A7" w:rsidRDefault="00A96C27" w:rsidP="00A96C27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Pr="004378A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  <w:tr w:rsidR="00AE71C4" w:rsidRPr="004378A7" w:rsidTr="00A96C27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demonstrate</w:t>
            </w:r>
            <w:r w:rsidRPr="00A96C27">
              <w:rPr>
                <w:sz w:val="20"/>
                <w:szCs w:val="20"/>
              </w:rPr>
              <w:t xml:space="preserve"> knowledge, skills and disposition for responsibility regarding principles, theories and methods of scientific inquiry associated with </w:t>
            </w:r>
            <w:r>
              <w:rPr>
                <w:sz w:val="20"/>
                <w:szCs w:val="20"/>
              </w:rPr>
              <w:t>general chemistry.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AA660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Skills, responsibility, and knowledge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07" w:rsidRDefault="00A96C27" w:rsidP="00AE71C4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Course: </w:t>
            </w:r>
            <w:r w:rsidRPr="00A96C27">
              <w:rPr>
                <w:b/>
                <w:sz w:val="20"/>
                <w:szCs w:val="20"/>
              </w:rPr>
              <w:t>CHEM 122 &amp; 124L: General Chemistry II and Lab</w:t>
            </w:r>
          </w:p>
          <w:p w:rsidR="00223C03" w:rsidRDefault="00223C03" w:rsidP="00AE71C4">
            <w:pPr>
              <w:spacing w:after="4"/>
              <w:rPr>
                <w:sz w:val="20"/>
                <w:szCs w:val="20"/>
              </w:rPr>
            </w:pPr>
          </w:p>
          <w:p w:rsidR="00A96C2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</w:t>
            </w:r>
          </w:p>
          <w:p w:rsidR="00A96C27" w:rsidRPr="00D83263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questions on the final exam and on final lab assignment </w:t>
            </w:r>
            <w:proofErr w:type="gramStart"/>
            <w:r>
              <w:rPr>
                <w:sz w:val="20"/>
                <w:szCs w:val="20"/>
              </w:rPr>
              <w:t>will be selected</w:t>
            </w:r>
            <w:proofErr w:type="gramEnd"/>
            <w:r>
              <w:rPr>
                <w:sz w:val="20"/>
                <w:szCs w:val="20"/>
              </w:rPr>
              <w:t xml:space="preserve"> that measure key institutional designed SLOs. </w:t>
            </w:r>
            <w:r w:rsidRPr="00A20A2E">
              <w:rPr>
                <w:rFonts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A96C27" w:rsidRDefault="00A96C27" w:rsidP="00AE71C4">
            <w:pPr>
              <w:spacing w:after="4"/>
              <w:rPr>
                <w:sz w:val="20"/>
                <w:szCs w:val="20"/>
              </w:rPr>
            </w:pPr>
          </w:p>
          <w:p w:rsidR="00AE71C4" w:rsidRPr="004378A7" w:rsidRDefault="00AE71C4" w:rsidP="00AE71C4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4" w:rsidRPr="004378A7" w:rsidRDefault="00533995" w:rsidP="002830EE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75% of students will perform with a score 75% or better.</w:t>
            </w:r>
          </w:p>
        </w:tc>
      </w:tr>
      <w:tr w:rsidR="00A96C27" w:rsidRPr="004378A7" w:rsidTr="00A96C27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27" w:rsidRPr="00A84814" w:rsidRDefault="00A96C27" w:rsidP="00A96C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84814">
              <w:rPr>
                <w:rFonts w:cs="Arial"/>
                <w:sz w:val="20"/>
                <w:szCs w:val="20"/>
              </w:rPr>
              <w:t>Students will be able to analyze and argue, in writing, for a point of view using opinion, facts and inferences from secondary research and apply bibliographic citation style(s).</w:t>
            </w:r>
          </w:p>
          <w:p w:rsidR="00A96C27" w:rsidRPr="004378A7" w:rsidRDefault="00A96C27" w:rsidP="00A96C27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  <w:p w:rsidR="00A96C2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27" w:rsidRPr="00E404AE" w:rsidRDefault="00A96C27" w:rsidP="00A96C27">
            <w:pPr>
              <w:spacing w:after="4"/>
              <w:rPr>
                <w:b/>
                <w:sz w:val="20"/>
                <w:szCs w:val="20"/>
              </w:rPr>
            </w:pPr>
            <w:r w:rsidRPr="00E404AE">
              <w:rPr>
                <w:b/>
                <w:sz w:val="20"/>
                <w:szCs w:val="20"/>
              </w:rPr>
              <w:t>Course: English 120: Composition III</w:t>
            </w:r>
          </w:p>
          <w:p w:rsidR="00A96C2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measurement: </w:t>
            </w:r>
            <w:r w:rsidRPr="001A2AE3">
              <w:rPr>
                <w:sz w:val="20"/>
                <w:szCs w:val="20"/>
              </w:rPr>
              <w:t>Student final paper assign</w:t>
            </w:r>
            <w:r>
              <w:rPr>
                <w:sz w:val="20"/>
                <w:szCs w:val="20"/>
              </w:rPr>
              <w:t>ment will be panel assessed, using a rubric, for the UNM/HED Common SLOs. The Communications Department will submit a report for this course.</w:t>
            </w:r>
          </w:p>
          <w:p w:rsidR="00A96C27" w:rsidRPr="004378A7" w:rsidRDefault="00A96C27" w:rsidP="00A96C27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  <w:p w:rsidR="00A96C27" w:rsidRPr="004378A7" w:rsidRDefault="00A96C27" w:rsidP="00A96C27">
            <w:pPr>
              <w:spacing w:after="4"/>
              <w:jc w:val="center"/>
              <w:rPr>
                <w:sz w:val="20"/>
                <w:szCs w:val="20"/>
              </w:rPr>
            </w:pPr>
          </w:p>
        </w:tc>
      </w:tr>
    </w:tbl>
    <w:p w:rsidR="0091303A" w:rsidRDefault="0091303A" w:rsidP="007B1E00">
      <w:pPr>
        <w:spacing w:after="4"/>
        <w:rPr>
          <w:sz w:val="20"/>
          <w:szCs w:val="20"/>
        </w:rPr>
      </w:pPr>
    </w:p>
    <w:p w:rsidR="00A96C27" w:rsidRPr="007B1E00" w:rsidRDefault="00A96C27" w:rsidP="007B1E00">
      <w:pPr>
        <w:spacing w:after="4"/>
        <w:rPr>
          <w:sz w:val="20"/>
          <w:szCs w:val="20"/>
        </w:rPr>
      </w:pPr>
    </w:p>
    <w:sectPr w:rsidR="00A96C27" w:rsidRPr="007B1E00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F"/>
    <w:rsid w:val="000F65F7"/>
    <w:rsid w:val="001302BE"/>
    <w:rsid w:val="001847A3"/>
    <w:rsid w:val="001E4F37"/>
    <w:rsid w:val="00223C03"/>
    <w:rsid w:val="00296283"/>
    <w:rsid w:val="003014FE"/>
    <w:rsid w:val="00306EC3"/>
    <w:rsid w:val="00352528"/>
    <w:rsid w:val="00375295"/>
    <w:rsid w:val="004E384C"/>
    <w:rsid w:val="00533995"/>
    <w:rsid w:val="00562038"/>
    <w:rsid w:val="005F68BF"/>
    <w:rsid w:val="00607C8F"/>
    <w:rsid w:val="006B08F8"/>
    <w:rsid w:val="006B5A5C"/>
    <w:rsid w:val="006D1A08"/>
    <w:rsid w:val="0075519F"/>
    <w:rsid w:val="007925F5"/>
    <w:rsid w:val="007B1E00"/>
    <w:rsid w:val="007D1430"/>
    <w:rsid w:val="007E081D"/>
    <w:rsid w:val="007F2E97"/>
    <w:rsid w:val="0091303A"/>
    <w:rsid w:val="009F3203"/>
    <w:rsid w:val="00A53B08"/>
    <w:rsid w:val="00A96C27"/>
    <w:rsid w:val="00AA6607"/>
    <w:rsid w:val="00AE71C4"/>
    <w:rsid w:val="00C066DF"/>
    <w:rsid w:val="00C328E3"/>
    <w:rsid w:val="00CD43AC"/>
    <w:rsid w:val="00D8528D"/>
    <w:rsid w:val="00DB21E8"/>
    <w:rsid w:val="00DE321B"/>
    <w:rsid w:val="00DF526E"/>
    <w:rsid w:val="00F461D6"/>
    <w:rsid w:val="00F769FF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F018"/>
  <w15:docId w15:val="{DD49637E-9BF6-4BD3-86AA-9F23E4A2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6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@un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2</cp:revision>
  <dcterms:created xsi:type="dcterms:W3CDTF">2018-02-20T17:10:00Z</dcterms:created>
  <dcterms:modified xsi:type="dcterms:W3CDTF">2018-02-20T17:10:00Z</dcterms:modified>
</cp:coreProperties>
</file>